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54731" w14:textId="77777777" w:rsidR="0057326C" w:rsidRPr="0057326C" w:rsidRDefault="0057326C" w:rsidP="0057326C">
      <w:pPr>
        <w:rPr>
          <w:vanish/>
        </w:rPr>
      </w:pPr>
      <w:r w:rsidRPr="0057326C">
        <w:rPr>
          <w:vanish/>
        </w:rPr>
        <w:t>Inizio modulo</w:t>
      </w:r>
    </w:p>
    <w:p w14:paraId="3198E843" w14:textId="77777777" w:rsidR="0057326C" w:rsidRPr="0057326C" w:rsidRDefault="0057326C" w:rsidP="0057326C">
      <w:pPr>
        <w:rPr>
          <w:b/>
          <w:bCs/>
          <w:lang w:val="en-US"/>
        </w:rPr>
      </w:pPr>
      <w:r w:rsidRPr="0057326C">
        <w:rPr>
          <w:b/>
          <w:bCs/>
          <w:lang w:val="en-US"/>
        </w:rPr>
        <w:t xml:space="preserve">Frequently Asked Questions: Rischi VDT (Video </w:t>
      </w:r>
      <w:proofErr w:type="spellStart"/>
      <w:r w:rsidRPr="0057326C">
        <w:rPr>
          <w:b/>
          <w:bCs/>
          <w:lang w:val="en-US"/>
        </w:rPr>
        <w:t>Terminali</w:t>
      </w:r>
      <w:proofErr w:type="spellEnd"/>
      <w:r w:rsidRPr="0057326C">
        <w:rPr>
          <w:b/>
          <w:bCs/>
          <w:lang w:val="en-US"/>
        </w:rPr>
        <w:t>)</w:t>
      </w:r>
    </w:p>
    <w:p w14:paraId="5213146D" w14:textId="77777777" w:rsidR="0057326C" w:rsidRPr="0057326C" w:rsidRDefault="0057326C" w:rsidP="0057326C">
      <w:pPr>
        <w:numPr>
          <w:ilvl w:val="0"/>
          <w:numId w:val="1"/>
        </w:numPr>
      </w:pPr>
      <w:r w:rsidRPr="0057326C">
        <w:rPr>
          <w:b/>
          <w:bCs/>
        </w:rPr>
        <w:t>Che cos'è considerato "Videoterminale" ai fini della sicurezza sul lavoro?</w:t>
      </w:r>
    </w:p>
    <w:p w14:paraId="41037B61" w14:textId="77777777" w:rsidR="0057326C" w:rsidRPr="0057326C" w:rsidRDefault="0057326C" w:rsidP="0057326C">
      <w:pPr>
        <w:numPr>
          <w:ilvl w:val="0"/>
          <w:numId w:val="1"/>
        </w:numPr>
      </w:pPr>
      <w:r w:rsidRPr="0057326C">
        <w:t>Un videoterminale è qualsiasi apparecchiatura dotata di uno schermo alfanumerico o grafico, indipendentemente dal tipo di procedimento di visualizzazione utilizzato. Ciò include computer, laptop, tablet e altri dispositivi con display utilizzati per lavoro.</w:t>
      </w:r>
    </w:p>
    <w:p w14:paraId="3DA113A7" w14:textId="77777777" w:rsidR="0057326C" w:rsidRPr="0057326C" w:rsidRDefault="0057326C" w:rsidP="0057326C">
      <w:pPr>
        <w:numPr>
          <w:ilvl w:val="0"/>
          <w:numId w:val="1"/>
        </w:numPr>
      </w:pPr>
      <w:r w:rsidRPr="0057326C">
        <w:rPr>
          <w:b/>
          <w:bCs/>
        </w:rPr>
        <w:t>Quali sono i principali rischi associati all'uso prolungato di videoterminali (VDT)?</w:t>
      </w:r>
    </w:p>
    <w:p w14:paraId="677BB838" w14:textId="77777777" w:rsidR="0057326C" w:rsidRPr="0057326C" w:rsidRDefault="0057326C" w:rsidP="0057326C">
      <w:pPr>
        <w:numPr>
          <w:ilvl w:val="0"/>
          <w:numId w:val="1"/>
        </w:numPr>
      </w:pPr>
      <w:r w:rsidRPr="0057326C">
        <w:t>I principali rischi legati all'uso di VDT sono di tre tipi:</w:t>
      </w:r>
    </w:p>
    <w:p w14:paraId="10573249" w14:textId="77777777" w:rsidR="0057326C" w:rsidRPr="0057326C" w:rsidRDefault="0057326C" w:rsidP="0057326C">
      <w:pPr>
        <w:numPr>
          <w:ilvl w:val="0"/>
          <w:numId w:val="1"/>
        </w:numPr>
      </w:pPr>
      <w:r w:rsidRPr="0057326C">
        <w:t>Rischi per la vista e gli occhi: bruciore, frequente ammiccamento, lacrimazione, secchezza, affaticamento durante la lettura, visione offuscata o doppia, fastidio alla luce, mal di testa.</w:t>
      </w:r>
    </w:p>
    <w:p w14:paraId="7C30CA3F" w14:textId="77777777" w:rsidR="0057326C" w:rsidRPr="0057326C" w:rsidRDefault="0057326C" w:rsidP="0057326C">
      <w:pPr>
        <w:numPr>
          <w:ilvl w:val="0"/>
          <w:numId w:val="1"/>
        </w:numPr>
      </w:pPr>
      <w:r w:rsidRPr="0057326C">
        <w:t>Problemi legati alla postura e all'affaticamento fisico e mentale: disturbi muscoloscheletrici a carico di schiena, spalle, braccia, polsi e mani.</w:t>
      </w:r>
    </w:p>
    <w:p w14:paraId="76CBC7C6" w14:textId="77777777" w:rsidR="0057326C" w:rsidRPr="0057326C" w:rsidRDefault="0057326C" w:rsidP="0057326C">
      <w:pPr>
        <w:numPr>
          <w:ilvl w:val="0"/>
          <w:numId w:val="1"/>
        </w:numPr>
      </w:pPr>
      <w:r w:rsidRPr="0057326C">
        <w:t>Condizioni ergonomiche e igiene ambientale inadeguate: illuminazione scarsa, riflessi sullo schermo, aria secca o inquinata.</w:t>
      </w:r>
    </w:p>
    <w:p w14:paraId="02BBDE8F" w14:textId="77777777" w:rsidR="0057326C" w:rsidRPr="0057326C" w:rsidRDefault="0057326C" w:rsidP="0057326C">
      <w:pPr>
        <w:numPr>
          <w:ilvl w:val="0"/>
          <w:numId w:val="1"/>
        </w:numPr>
      </w:pPr>
      <w:r w:rsidRPr="0057326C">
        <w:rPr>
          <w:b/>
          <w:bCs/>
        </w:rPr>
        <w:t>Quali sono gli obblighi del datore di lavoro per la prevenzione dei rischi VDT?</w:t>
      </w:r>
    </w:p>
    <w:p w14:paraId="7C55CF84" w14:textId="77777777" w:rsidR="0057326C" w:rsidRPr="0057326C" w:rsidRDefault="0057326C" w:rsidP="0057326C">
      <w:pPr>
        <w:numPr>
          <w:ilvl w:val="0"/>
          <w:numId w:val="1"/>
        </w:numPr>
      </w:pPr>
      <w:r w:rsidRPr="0057326C">
        <w:t>Il datore di lavoro, durante la valutazione dei rischi, deve analizzare i posti di lavoro con videoterminali per determinare i rischi specifici. A seguito di questa analisi, deve individuare e adottare misure di prevenzione, tra cui:</w:t>
      </w:r>
    </w:p>
    <w:p w14:paraId="0306E44F" w14:textId="77777777" w:rsidR="0057326C" w:rsidRPr="0057326C" w:rsidRDefault="0057326C" w:rsidP="0057326C">
      <w:pPr>
        <w:numPr>
          <w:ilvl w:val="0"/>
          <w:numId w:val="1"/>
        </w:numPr>
      </w:pPr>
      <w:r w:rsidRPr="0057326C">
        <w:t>Indurre la sorveglianza sanitaria.</w:t>
      </w:r>
    </w:p>
    <w:p w14:paraId="3A715DBA" w14:textId="77777777" w:rsidR="0057326C" w:rsidRPr="0057326C" w:rsidRDefault="0057326C" w:rsidP="0057326C">
      <w:pPr>
        <w:numPr>
          <w:ilvl w:val="0"/>
          <w:numId w:val="1"/>
        </w:numPr>
      </w:pPr>
      <w:r w:rsidRPr="0057326C">
        <w:t>Fornire dispositivi speciali di correzione (ad esempio, occhiali) se necessari in base ai risultati degli esami specialistici.</w:t>
      </w:r>
    </w:p>
    <w:p w14:paraId="2A2576CD" w14:textId="77777777" w:rsidR="0057326C" w:rsidRPr="0057326C" w:rsidRDefault="0057326C" w:rsidP="0057326C">
      <w:pPr>
        <w:numPr>
          <w:ilvl w:val="0"/>
          <w:numId w:val="1"/>
        </w:numPr>
      </w:pPr>
      <w:r w:rsidRPr="0057326C">
        <w:t>Organizzare le mansioni per evitare ripetitività e monotonia.</w:t>
      </w:r>
    </w:p>
    <w:p w14:paraId="7A4B52DD" w14:textId="77777777" w:rsidR="0057326C" w:rsidRPr="0057326C" w:rsidRDefault="0057326C" w:rsidP="0057326C">
      <w:pPr>
        <w:numPr>
          <w:ilvl w:val="0"/>
          <w:numId w:val="1"/>
        </w:numPr>
      </w:pPr>
      <w:r w:rsidRPr="0057326C">
        <w:t>Programmare interruzioni dell'attività lavorativa al videoterminale (almeno 15 minuti ogni 120) quando l'attività dura almeno 4 ore consecutive.</w:t>
      </w:r>
    </w:p>
    <w:p w14:paraId="36B6D18F" w14:textId="77777777" w:rsidR="0057326C" w:rsidRPr="0057326C" w:rsidRDefault="0057326C" w:rsidP="0057326C">
      <w:pPr>
        <w:numPr>
          <w:ilvl w:val="0"/>
          <w:numId w:val="1"/>
        </w:numPr>
      </w:pPr>
      <w:r w:rsidRPr="0057326C">
        <w:t>Elaborare un piano specifico di formazione e informazione per i lavoratori addetti ai videoterminali.</w:t>
      </w:r>
    </w:p>
    <w:p w14:paraId="1E923CBC" w14:textId="77777777" w:rsidR="0057326C" w:rsidRPr="0057326C" w:rsidRDefault="0057326C" w:rsidP="0057326C">
      <w:pPr>
        <w:numPr>
          <w:ilvl w:val="0"/>
          <w:numId w:val="1"/>
        </w:numPr>
      </w:pPr>
      <w:r w:rsidRPr="0057326C">
        <w:rPr>
          <w:b/>
          <w:bCs/>
        </w:rPr>
        <w:t>In cosa consiste la sorveglianza sanitaria per i lavoratori VDT?</w:t>
      </w:r>
    </w:p>
    <w:p w14:paraId="6B30AD58" w14:textId="77777777" w:rsidR="0057326C" w:rsidRPr="0057326C" w:rsidRDefault="0057326C" w:rsidP="0057326C">
      <w:pPr>
        <w:numPr>
          <w:ilvl w:val="0"/>
          <w:numId w:val="1"/>
        </w:numPr>
      </w:pPr>
      <w:r w:rsidRPr="0057326C">
        <w:t>La sorveglianza sanitaria comprende:</w:t>
      </w:r>
    </w:p>
    <w:p w14:paraId="4576F9E3" w14:textId="77777777" w:rsidR="0057326C" w:rsidRPr="0057326C" w:rsidRDefault="0057326C" w:rsidP="0057326C">
      <w:pPr>
        <w:numPr>
          <w:ilvl w:val="0"/>
          <w:numId w:val="1"/>
        </w:numPr>
      </w:pPr>
      <w:r w:rsidRPr="0057326C">
        <w:t>Visite mediche preventive effettuate dal medico competente per valutare l'idoneità visiva del lavoratore.</w:t>
      </w:r>
    </w:p>
    <w:p w14:paraId="005D491E" w14:textId="77777777" w:rsidR="0057326C" w:rsidRPr="0057326C" w:rsidRDefault="0057326C" w:rsidP="0057326C">
      <w:pPr>
        <w:numPr>
          <w:ilvl w:val="0"/>
          <w:numId w:val="1"/>
        </w:numPr>
      </w:pPr>
      <w:r w:rsidRPr="0057326C">
        <w:t>Esami specialistici e/o controllo oftalmologico, se necessario.</w:t>
      </w:r>
    </w:p>
    <w:p w14:paraId="15CABA99" w14:textId="77777777" w:rsidR="0057326C" w:rsidRPr="0057326C" w:rsidRDefault="0057326C" w:rsidP="0057326C">
      <w:pPr>
        <w:numPr>
          <w:ilvl w:val="0"/>
          <w:numId w:val="1"/>
        </w:numPr>
      </w:pPr>
      <w:r w:rsidRPr="0057326C">
        <w:t>Visite periodiche di controllo: biennali per i VDT idonei con prescrizione e idonei con 50 anni di età; quinquennali per tutti gli altri casi.</w:t>
      </w:r>
    </w:p>
    <w:p w14:paraId="1D6549FD" w14:textId="77777777" w:rsidR="0057326C" w:rsidRPr="0057326C" w:rsidRDefault="0057326C" w:rsidP="0057326C">
      <w:pPr>
        <w:numPr>
          <w:ilvl w:val="0"/>
          <w:numId w:val="1"/>
        </w:numPr>
      </w:pPr>
      <w:r w:rsidRPr="0057326C">
        <w:rPr>
          <w:b/>
          <w:bCs/>
        </w:rPr>
        <w:t>Quali sono le principali cause dei disturbi visivi legati al lavoro al computer?</w:t>
      </w:r>
    </w:p>
    <w:p w14:paraId="51D43EEA" w14:textId="77777777" w:rsidR="0057326C" w:rsidRPr="0057326C" w:rsidRDefault="0057326C" w:rsidP="0057326C">
      <w:pPr>
        <w:numPr>
          <w:ilvl w:val="0"/>
          <w:numId w:val="1"/>
        </w:numPr>
      </w:pPr>
      <w:r w:rsidRPr="0057326C">
        <w:t>Le possibili cause di disturbi visivi includono:</w:t>
      </w:r>
    </w:p>
    <w:p w14:paraId="567E786A" w14:textId="77777777" w:rsidR="0057326C" w:rsidRPr="0057326C" w:rsidRDefault="0057326C" w:rsidP="0057326C">
      <w:pPr>
        <w:numPr>
          <w:ilvl w:val="0"/>
          <w:numId w:val="1"/>
        </w:numPr>
      </w:pPr>
      <w:r w:rsidRPr="0057326C">
        <w:t>Abbagli diretti e riflessi sullo schermo.</w:t>
      </w:r>
    </w:p>
    <w:p w14:paraId="4CDE5971" w14:textId="77777777" w:rsidR="0057326C" w:rsidRPr="0057326C" w:rsidRDefault="0057326C" w:rsidP="0057326C">
      <w:pPr>
        <w:numPr>
          <w:ilvl w:val="0"/>
          <w:numId w:val="1"/>
        </w:numPr>
      </w:pPr>
      <w:r w:rsidRPr="0057326C">
        <w:t>Contrasti eccessivi di luminosità tra schermo e ambiente.</w:t>
      </w:r>
    </w:p>
    <w:p w14:paraId="091A2337" w14:textId="77777777" w:rsidR="0057326C" w:rsidRPr="0057326C" w:rsidRDefault="0057326C" w:rsidP="0057326C">
      <w:pPr>
        <w:numPr>
          <w:ilvl w:val="0"/>
          <w:numId w:val="1"/>
        </w:numPr>
      </w:pPr>
      <w:r w:rsidRPr="0057326C">
        <w:t>Prolungata fissità dello sguardo sullo schermo.</w:t>
      </w:r>
    </w:p>
    <w:p w14:paraId="4AC59C51" w14:textId="77777777" w:rsidR="0057326C" w:rsidRPr="0057326C" w:rsidRDefault="0057326C" w:rsidP="0057326C">
      <w:pPr>
        <w:numPr>
          <w:ilvl w:val="0"/>
          <w:numId w:val="1"/>
        </w:numPr>
      </w:pPr>
      <w:r w:rsidRPr="0057326C">
        <w:t>Scarsa leggibilità dello schermo.</w:t>
      </w:r>
    </w:p>
    <w:p w14:paraId="1A0AB721" w14:textId="77777777" w:rsidR="0057326C" w:rsidRPr="0057326C" w:rsidRDefault="0057326C" w:rsidP="0057326C">
      <w:pPr>
        <w:numPr>
          <w:ilvl w:val="0"/>
          <w:numId w:val="1"/>
        </w:numPr>
      </w:pPr>
      <w:r w:rsidRPr="0057326C">
        <w:t>Difetti visivi non corretti o mal corretti.</w:t>
      </w:r>
    </w:p>
    <w:p w14:paraId="28202F74" w14:textId="77777777" w:rsidR="0057326C" w:rsidRPr="0057326C" w:rsidRDefault="0057326C" w:rsidP="0057326C">
      <w:pPr>
        <w:numPr>
          <w:ilvl w:val="0"/>
          <w:numId w:val="1"/>
        </w:numPr>
      </w:pPr>
      <w:r w:rsidRPr="0057326C">
        <w:lastRenderedPageBreak/>
        <w:t>Aria troppo secca o inquinata.</w:t>
      </w:r>
    </w:p>
    <w:p w14:paraId="75C92D09" w14:textId="77777777" w:rsidR="0057326C" w:rsidRPr="0057326C" w:rsidRDefault="0057326C" w:rsidP="0057326C">
      <w:pPr>
        <w:numPr>
          <w:ilvl w:val="0"/>
          <w:numId w:val="1"/>
        </w:numPr>
      </w:pPr>
      <w:r w:rsidRPr="0057326C">
        <w:rPr>
          <w:b/>
          <w:bCs/>
        </w:rPr>
        <w:t>Cosa si può fare per prevenire i disturbi visivi durante il lavoro al VDT?</w:t>
      </w:r>
    </w:p>
    <w:p w14:paraId="41D19F71" w14:textId="77777777" w:rsidR="0057326C" w:rsidRPr="0057326C" w:rsidRDefault="0057326C" w:rsidP="0057326C">
      <w:pPr>
        <w:numPr>
          <w:ilvl w:val="0"/>
          <w:numId w:val="1"/>
        </w:numPr>
      </w:pPr>
      <w:r w:rsidRPr="0057326C">
        <w:t>Per prevenire disturbi visivi, si raccomanda di:</w:t>
      </w:r>
    </w:p>
    <w:p w14:paraId="21DE7E8E" w14:textId="77777777" w:rsidR="0057326C" w:rsidRPr="0057326C" w:rsidRDefault="0057326C" w:rsidP="0057326C">
      <w:pPr>
        <w:numPr>
          <w:ilvl w:val="0"/>
          <w:numId w:val="1"/>
        </w:numPr>
      </w:pPr>
      <w:r w:rsidRPr="0057326C">
        <w:t>Ruotare e inclinare lo schermo per evitare riflessi e luce diretta.</w:t>
      </w:r>
    </w:p>
    <w:p w14:paraId="6FA9D284" w14:textId="77777777" w:rsidR="0057326C" w:rsidRPr="0057326C" w:rsidRDefault="0057326C" w:rsidP="0057326C">
      <w:pPr>
        <w:numPr>
          <w:ilvl w:val="0"/>
          <w:numId w:val="1"/>
        </w:numPr>
      </w:pPr>
      <w:r w:rsidRPr="0057326C">
        <w:t>Regolare luminosità e contrasto.</w:t>
      </w:r>
    </w:p>
    <w:p w14:paraId="60FE165A" w14:textId="77777777" w:rsidR="0057326C" w:rsidRPr="0057326C" w:rsidRDefault="0057326C" w:rsidP="0057326C">
      <w:pPr>
        <w:numPr>
          <w:ilvl w:val="0"/>
          <w:numId w:val="1"/>
        </w:numPr>
      </w:pPr>
      <w:r w:rsidRPr="0057326C">
        <w:t>Mantenere una distanza schermo-occhi di 50-80 cm.</w:t>
      </w:r>
    </w:p>
    <w:p w14:paraId="0EAC530A" w14:textId="77777777" w:rsidR="0057326C" w:rsidRPr="0057326C" w:rsidRDefault="0057326C" w:rsidP="0057326C">
      <w:pPr>
        <w:numPr>
          <w:ilvl w:val="0"/>
          <w:numId w:val="1"/>
        </w:numPr>
      </w:pPr>
      <w:r w:rsidRPr="0057326C">
        <w:t>Sistemare i portadocumenti alla stessa distanza dello schermo.</w:t>
      </w:r>
    </w:p>
    <w:p w14:paraId="03FA6008" w14:textId="77777777" w:rsidR="0057326C" w:rsidRPr="0057326C" w:rsidRDefault="0057326C" w:rsidP="0057326C">
      <w:pPr>
        <w:numPr>
          <w:ilvl w:val="0"/>
          <w:numId w:val="1"/>
        </w:numPr>
      </w:pPr>
      <w:r w:rsidRPr="0057326C">
        <w:t>Interrompere l'attività durante la giornata e utilizzare correzioni ottiche adeguate.</w:t>
      </w:r>
    </w:p>
    <w:p w14:paraId="3742CBA1" w14:textId="77777777" w:rsidR="0057326C" w:rsidRPr="0057326C" w:rsidRDefault="0057326C" w:rsidP="0057326C">
      <w:pPr>
        <w:numPr>
          <w:ilvl w:val="0"/>
          <w:numId w:val="1"/>
        </w:numPr>
      </w:pPr>
      <w:r w:rsidRPr="0057326C">
        <w:t>Regolare le tende per controllare la luce esterna ed evitare riflessi.</w:t>
      </w:r>
    </w:p>
    <w:p w14:paraId="188AA639" w14:textId="77777777" w:rsidR="0057326C" w:rsidRPr="0057326C" w:rsidRDefault="0057326C" w:rsidP="0057326C">
      <w:pPr>
        <w:numPr>
          <w:ilvl w:val="0"/>
          <w:numId w:val="1"/>
        </w:numPr>
      </w:pPr>
      <w:r w:rsidRPr="0057326C">
        <w:t>Aggiustare la posizione delle lampade da tavolo.</w:t>
      </w:r>
    </w:p>
    <w:p w14:paraId="1A179E2B" w14:textId="77777777" w:rsidR="0057326C" w:rsidRPr="0057326C" w:rsidRDefault="0057326C" w:rsidP="0057326C">
      <w:pPr>
        <w:numPr>
          <w:ilvl w:val="0"/>
          <w:numId w:val="1"/>
        </w:numPr>
      </w:pPr>
      <w:r w:rsidRPr="0057326C">
        <w:t>Controllare l'intensità delle luci artificiali.</w:t>
      </w:r>
    </w:p>
    <w:p w14:paraId="171B99B6" w14:textId="77777777" w:rsidR="0057326C" w:rsidRPr="0057326C" w:rsidRDefault="0057326C" w:rsidP="0057326C">
      <w:pPr>
        <w:numPr>
          <w:ilvl w:val="0"/>
          <w:numId w:val="1"/>
        </w:numPr>
      </w:pPr>
      <w:r w:rsidRPr="0057326C">
        <w:t>Eseguire esercizi per il benessere degli occhi (chiudere le palpebre, seguire oggetti con lo sguardo, guardare oggetti lontani).</w:t>
      </w:r>
    </w:p>
    <w:p w14:paraId="18E4968A" w14:textId="77777777" w:rsidR="0057326C" w:rsidRPr="0057326C" w:rsidRDefault="0057326C" w:rsidP="0057326C">
      <w:pPr>
        <w:numPr>
          <w:ilvl w:val="0"/>
          <w:numId w:val="1"/>
        </w:numPr>
      </w:pPr>
      <w:r w:rsidRPr="0057326C">
        <w:rPr>
          <w:b/>
          <w:bCs/>
        </w:rPr>
        <w:t>Cosa si può fare per prevenire i disturbi muscolo-scheletrici legati all'uso di VDT?</w:t>
      </w:r>
    </w:p>
    <w:p w14:paraId="146FE12F" w14:textId="77777777" w:rsidR="0057326C" w:rsidRPr="0057326C" w:rsidRDefault="0057326C" w:rsidP="0057326C">
      <w:pPr>
        <w:numPr>
          <w:ilvl w:val="0"/>
          <w:numId w:val="1"/>
        </w:numPr>
      </w:pPr>
      <w:r w:rsidRPr="0057326C">
        <w:t>Per prevenire disturbi muscolo-scheletrici, è importante:</w:t>
      </w:r>
    </w:p>
    <w:p w14:paraId="231E92A1" w14:textId="77777777" w:rsidR="0057326C" w:rsidRPr="0057326C" w:rsidRDefault="0057326C" w:rsidP="0057326C">
      <w:pPr>
        <w:numPr>
          <w:ilvl w:val="0"/>
          <w:numId w:val="1"/>
        </w:numPr>
      </w:pPr>
      <w:r w:rsidRPr="0057326C">
        <w:t>Scegliere attrezzature adattabili alle proprie esigenze.</w:t>
      </w:r>
    </w:p>
    <w:p w14:paraId="66EBFA0F" w14:textId="77777777" w:rsidR="0057326C" w:rsidRPr="0057326C" w:rsidRDefault="0057326C" w:rsidP="0057326C">
      <w:pPr>
        <w:numPr>
          <w:ilvl w:val="0"/>
          <w:numId w:val="1"/>
        </w:numPr>
      </w:pPr>
      <w:r w:rsidRPr="0057326C">
        <w:t>Adottare una postura rilassata, con il tronco schienale tra 90° e 110°.</w:t>
      </w:r>
    </w:p>
    <w:p w14:paraId="05E50DE9" w14:textId="77777777" w:rsidR="0057326C" w:rsidRPr="0057326C" w:rsidRDefault="0057326C" w:rsidP="0057326C">
      <w:pPr>
        <w:numPr>
          <w:ilvl w:val="0"/>
          <w:numId w:val="1"/>
        </w:numPr>
      </w:pPr>
      <w:r w:rsidRPr="0057326C">
        <w:t>Variare spesso la posizione del corpo.</w:t>
      </w:r>
    </w:p>
    <w:p w14:paraId="3F534BCE" w14:textId="77777777" w:rsidR="0057326C" w:rsidRPr="0057326C" w:rsidRDefault="0057326C" w:rsidP="0057326C">
      <w:pPr>
        <w:numPr>
          <w:ilvl w:val="0"/>
          <w:numId w:val="1"/>
        </w:numPr>
      </w:pPr>
      <w:r w:rsidRPr="0057326C">
        <w:t>Effettuare pause brevi ma frequenti.</w:t>
      </w:r>
    </w:p>
    <w:p w14:paraId="79900575" w14:textId="77777777" w:rsidR="0057326C" w:rsidRPr="0057326C" w:rsidRDefault="0057326C" w:rsidP="0057326C">
      <w:pPr>
        <w:numPr>
          <w:ilvl w:val="0"/>
          <w:numId w:val="1"/>
        </w:numPr>
      </w:pPr>
      <w:r w:rsidRPr="0057326C">
        <w:t>Regolare la posizione, l'altezza e la distanza del monitor.</w:t>
      </w:r>
    </w:p>
    <w:p w14:paraId="252E61BA" w14:textId="77777777" w:rsidR="0057326C" w:rsidRPr="0057326C" w:rsidRDefault="0057326C" w:rsidP="0057326C">
      <w:pPr>
        <w:numPr>
          <w:ilvl w:val="0"/>
          <w:numId w:val="1"/>
        </w:numPr>
      </w:pPr>
      <w:r w:rsidRPr="0057326C">
        <w:t>Ridurre i movimenti rapidi e ripetitivi prolungati.</w:t>
      </w:r>
    </w:p>
    <w:p w14:paraId="7F67D8BC" w14:textId="77777777" w:rsidR="0057326C" w:rsidRPr="0057326C" w:rsidRDefault="0057326C" w:rsidP="0057326C">
      <w:pPr>
        <w:numPr>
          <w:ilvl w:val="0"/>
          <w:numId w:val="1"/>
        </w:numPr>
      </w:pPr>
      <w:r w:rsidRPr="0057326C">
        <w:t>Mantenere gli avambracci paralleli al pavimento e ben appoggiati sul tavolo.</w:t>
      </w:r>
    </w:p>
    <w:p w14:paraId="4DF29F07" w14:textId="77777777" w:rsidR="0057326C" w:rsidRPr="0057326C" w:rsidRDefault="0057326C" w:rsidP="0057326C">
      <w:pPr>
        <w:numPr>
          <w:ilvl w:val="0"/>
          <w:numId w:val="1"/>
        </w:numPr>
      </w:pPr>
      <w:r w:rsidRPr="0057326C">
        <w:t>Mantenere i polsi distesi e diritti nella digitazione.</w:t>
      </w:r>
    </w:p>
    <w:p w14:paraId="6FCBBDC3" w14:textId="77777777" w:rsidR="0057326C" w:rsidRPr="0057326C" w:rsidRDefault="0057326C" w:rsidP="0057326C">
      <w:pPr>
        <w:numPr>
          <w:ilvl w:val="0"/>
          <w:numId w:val="1"/>
        </w:numPr>
      </w:pPr>
      <w:r w:rsidRPr="0057326C">
        <w:t xml:space="preserve">Regolare la sedia in modo che le ginocchia </w:t>
      </w:r>
      <w:proofErr w:type="spellStart"/>
      <w:r w:rsidRPr="0057326C">
        <w:t>formino</w:t>
      </w:r>
      <w:proofErr w:type="spellEnd"/>
      <w:r w:rsidRPr="0057326C">
        <w:t xml:space="preserve"> un angolo di circa 90°, i piedi siano completamente appoggiati al pavimento e lo schienale sostenga la parte lombare della schiena.</w:t>
      </w:r>
    </w:p>
    <w:p w14:paraId="763BC318" w14:textId="77777777" w:rsidR="0057326C" w:rsidRPr="0057326C" w:rsidRDefault="0057326C" w:rsidP="0057326C">
      <w:pPr>
        <w:numPr>
          <w:ilvl w:val="0"/>
          <w:numId w:val="1"/>
        </w:numPr>
      </w:pPr>
      <w:r w:rsidRPr="0057326C">
        <w:rPr>
          <w:b/>
          <w:bCs/>
        </w:rPr>
        <w:t>Quali sono i fattori ambientali da considerare per un posto di lavoro VDT sicuro?</w:t>
      </w:r>
    </w:p>
    <w:p w14:paraId="6DB8673A" w14:textId="77777777" w:rsidR="0057326C" w:rsidRPr="0057326C" w:rsidRDefault="0057326C" w:rsidP="0057326C">
      <w:pPr>
        <w:numPr>
          <w:ilvl w:val="0"/>
          <w:numId w:val="1"/>
        </w:numPr>
      </w:pPr>
      <w:r w:rsidRPr="0057326C">
        <w:t>Gli aspetti ambientali da considerare includono:</w:t>
      </w:r>
    </w:p>
    <w:p w14:paraId="565D117B" w14:textId="77777777" w:rsidR="0057326C" w:rsidRPr="0057326C" w:rsidRDefault="0057326C" w:rsidP="0057326C">
      <w:pPr>
        <w:numPr>
          <w:ilvl w:val="0"/>
          <w:numId w:val="1"/>
        </w:numPr>
      </w:pPr>
      <w:r w:rsidRPr="0057326C">
        <w:rPr>
          <w:b/>
          <w:bCs/>
        </w:rPr>
        <w:t>Microclima:</w:t>
      </w:r>
      <w:r w:rsidRPr="0057326C">
        <w:t xml:space="preserve"> ridurre la velocità di circolazione dell'aria (evitare correnti) e mantenere un'umidità soddisfacente.</w:t>
      </w:r>
    </w:p>
    <w:p w14:paraId="4B748DCD" w14:textId="77777777" w:rsidR="0057326C" w:rsidRPr="0057326C" w:rsidRDefault="0057326C" w:rsidP="0057326C">
      <w:pPr>
        <w:numPr>
          <w:ilvl w:val="0"/>
          <w:numId w:val="1"/>
        </w:numPr>
      </w:pPr>
      <w:r w:rsidRPr="0057326C">
        <w:rPr>
          <w:b/>
          <w:bCs/>
        </w:rPr>
        <w:t>Calore:</w:t>
      </w:r>
      <w:r w:rsidRPr="0057326C">
        <w:t xml:space="preserve"> evitare fonti di calore radiante vicino al posto di lavoro (apparecchiature, finestre).</w:t>
      </w:r>
    </w:p>
    <w:p w14:paraId="5170BD73" w14:textId="77777777" w:rsidR="0057326C" w:rsidRPr="0057326C" w:rsidRDefault="0057326C" w:rsidP="0057326C">
      <w:pPr>
        <w:numPr>
          <w:ilvl w:val="0"/>
          <w:numId w:val="1"/>
        </w:numPr>
      </w:pPr>
      <w:r w:rsidRPr="0057326C">
        <w:rPr>
          <w:b/>
          <w:bCs/>
        </w:rPr>
        <w:t>Piano di lavoro:</w:t>
      </w:r>
      <w:r w:rsidRPr="0057326C">
        <w:t xml:space="preserve"> deve essere ampio, sufficientemente profondo, di colore chiaro (non bianco) e dotato di spazio idoneo per gli arti inferiori.</w:t>
      </w:r>
    </w:p>
    <w:p w14:paraId="6D20C5A8" w14:textId="77777777" w:rsidR="0057326C" w:rsidRPr="0057326C" w:rsidRDefault="0057326C" w:rsidP="0057326C">
      <w:pPr>
        <w:numPr>
          <w:ilvl w:val="0"/>
          <w:numId w:val="1"/>
        </w:numPr>
      </w:pPr>
      <w:r w:rsidRPr="0057326C">
        <w:rPr>
          <w:b/>
          <w:bCs/>
        </w:rPr>
        <w:t>Tastiera e Mouse:</w:t>
      </w:r>
      <w:r w:rsidRPr="0057326C">
        <w:t xml:space="preserve"> la tastiera deve trovarsi davanti allo schermo ed essere regolabile per mantenere i polsi in linea con gli avambracci; il mouse deve essere il più vicino possibile al corpo.</w:t>
      </w:r>
    </w:p>
    <w:p w14:paraId="1D4BB8EB" w14:textId="77777777" w:rsidR="0057326C" w:rsidRPr="0057326C" w:rsidRDefault="0057326C" w:rsidP="0057326C">
      <w:pPr>
        <w:rPr>
          <w:vanish/>
        </w:rPr>
      </w:pPr>
      <w:r w:rsidRPr="0057326C">
        <w:rPr>
          <w:vanish/>
        </w:rPr>
        <w:t>Fine modulo</w:t>
      </w:r>
    </w:p>
    <w:p w14:paraId="0EFD7AE7" w14:textId="77777777" w:rsidR="00C96933" w:rsidRDefault="00C96933"/>
    <w:sectPr w:rsidR="00C96933" w:rsidSect="0057326C">
      <w:pgSz w:w="11906" w:h="16838"/>
      <w:pgMar w:top="567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07AE1"/>
    <w:multiLevelType w:val="multilevel"/>
    <w:tmpl w:val="99DAC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6630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26C"/>
    <w:rsid w:val="00377F70"/>
    <w:rsid w:val="0057326C"/>
    <w:rsid w:val="00C96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0DC8C"/>
  <w15:chartTrackingRefBased/>
  <w15:docId w15:val="{6804BF4A-0E1C-490B-93C1-B5A0EA2A1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732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732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732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732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732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732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732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732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732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732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732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732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7326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7326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7326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7326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7326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7326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732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732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732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732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732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7326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7326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7326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732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7326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732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10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98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1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14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908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876310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37147616">
              <w:marLeft w:val="0"/>
              <w:marRight w:val="0"/>
              <w:marTop w:val="0"/>
              <w:marBottom w:val="0"/>
              <w:divBdr>
                <w:top w:val="single" w:sz="6" w:space="0" w:color="DDE1EB"/>
                <w:left w:val="none" w:sz="0" w:space="0" w:color="DDE1EB"/>
                <w:bottom w:val="none" w:sz="0" w:space="0" w:color="DDE1EB"/>
                <w:right w:val="none" w:sz="0" w:space="0" w:color="DDE1EB"/>
              </w:divBdr>
            </w:div>
          </w:divsChild>
        </w:div>
      </w:divsChild>
    </w:div>
    <w:div w:id="20657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7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37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105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1326015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11631126">
              <w:marLeft w:val="0"/>
              <w:marRight w:val="0"/>
              <w:marTop w:val="0"/>
              <w:marBottom w:val="0"/>
              <w:divBdr>
                <w:top w:val="single" w:sz="6" w:space="0" w:color="DDE1EB"/>
                <w:left w:val="none" w:sz="0" w:space="0" w:color="DDE1EB"/>
                <w:bottom w:val="none" w:sz="0" w:space="0" w:color="DDE1EB"/>
                <w:right w:val="none" w:sz="0" w:space="0" w:color="DDE1EB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713</Words>
  <Characters>4069</Characters>
  <Application>Microsoft Office Word</Application>
  <DocSecurity>0</DocSecurity>
  <Lines>33</Lines>
  <Paragraphs>9</Paragraphs>
  <ScaleCrop>false</ScaleCrop>
  <Company>Gruppo Mediaset S.p.a.</Company>
  <LinksUpToDate>false</LinksUpToDate>
  <CharactersWithSpaces>4773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 Francesco Gagliardi</dc:creator>
  <cp:keywords/>
  <dc:description/>
  <cp:lastModifiedBy>Mauro Francesco Gagliardi</cp:lastModifiedBy>
  <cp:revision>1</cp:revision>
  <cp:lastPrinted>2025-02-22T09:07:00Z</cp:lastPrinted>
  <dcterms:created xsi:type="dcterms:W3CDTF">2025-02-22T09:06:00Z</dcterms:created>
  <dcterms:modified xsi:type="dcterms:W3CDTF">2025-02-22T09:07:00Z</dcterms:modified>
</cp:coreProperties>
</file>