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CD9C5" w14:textId="77777777" w:rsidR="00347A11" w:rsidRPr="00347A11" w:rsidRDefault="00347A11" w:rsidP="00347A11">
      <w:pPr>
        <w:numPr>
          <w:ilvl w:val="0"/>
          <w:numId w:val="1"/>
        </w:numPr>
      </w:pPr>
      <w:r w:rsidRPr="00347A11">
        <w:rPr>
          <w:b/>
          <w:bCs/>
        </w:rPr>
        <w:t>Descrivi sul quaderno la cartina tematica relativa alla densità di popolazione: come è strutturata la legenda? Quali sono le zone con maggior densità di popolazione? Come mai sono proprio quelle zone?</w:t>
      </w:r>
    </w:p>
    <w:p w14:paraId="1D3B33A9" w14:textId="77777777" w:rsidR="00347A11" w:rsidRPr="00347A11" w:rsidRDefault="00347A11" w:rsidP="00347A11">
      <w:r w:rsidRPr="00347A11">
        <w:t>La mappa che hai allegato non rappresenta la densità di popolazione, bensì la distribuzione delle etnie in Africa. Non c'è una legenda dettagliata che indichi la densità di popolazione, ma possiamo dedurre informazioni basate sulla geografia fisica e storica:</w:t>
      </w:r>
    </w:p>
    <w:p w14:paraId="03398CC0" w14:textId="77777777" w:rsidR="00347A11" w:rsidRPr="00347A11" w:rsidRDefault="00347A11" w:rsidP="00347A11">
      <w:r w:rsidRPr="00347A11">
        <w:t>Le aree a maggiore densità di popolazione in Africa sono generalmente la regione del Nilo (Egitto e Sudan), l'area intorno ai Grandi Laghi in Africa orientale, la Nigeria e altre parti dell'Africa occidentale (ad esempio la costa del Golfo di Guinea), oltre alle grandi città costiere. Queste aree tendono ad avere popolazioni elevate a causa di:</w:t>
      </w:r>
    </w:p>
    <w:p w14:paraId="51D9579F" w14:textId="77777777" w:rsidR="00347A11" w:rsidRPr="00347A11" w:rsidRDefault="00347A11" w:rsidP="00347A11">
      <w:pPr>
        <w:numPr>
          <w:ilvl w:val="1"/>
          <w:numId w:val="1"/>
        </w:numPr>
      </w:pPr>
      <w:r w:rsidRPr="00347A11">
        <w:t>Risorse idriche come fiumi e laghi (es. il Nilo).</w:t>
      </w:r>
    </w:p>
    <w:p w14:paraId="1A035F9C" w14:textId="77777777" w:rsidR="00347A11" w:rsidRPr="00347A11" w:rsidRDefault="00347A11" w:rsidP="00347A11">
      <w:pPr>
        <w:numPr>
          <w:ilvl w:val="1"/>
          <w:numId w:val="1"/>
        </w:numPr>
      </w:pPr>
      <w:r w:rsidRPr="00347A11">
        <w:t>Suoli fertili, adatti per l'agricoltura.</w:t>
      </w:r>
    </w:p>
    <w:p w14:paraId="0E779CEC" w14:textId="77777777" w:rsidR="00347A11" w:rsidRPr="00347A11" w:rsidRDefault="00347A11" w:rsidP="00347A11">
      <w:pPr>
        <w:numPr>
          <w:ilvl w:val="1"/>
          <w:numId w:val="1"/>
        </w:numPr>
      </w:pPr>
      <w:r w:rsidRPr="00347A11">
        <w:t>Storici centri commerciali e urbani.</w:t>
      </w:r>
    </w:p>
    <w:p w14:paraId="1DCBB485" w14:textId="77777777" w:rsidR="00347A11" w:rsidRPr="00347A11" w:rsidRDefault="00347A11" w:rsidP="00347A11">
      <w:pPr>
        <w:numPr>
          <w:ilvl w:val="1"/>
          <w:numId w:val="1"/>
        </w:numPr>
      </w:pPr>
      <w:r w:rsidRPr="00347A11">
        <w:t>Condizioni climatiche favorevoli rispetto ad altre regioni più aride o desertiche.</w:t>
      </w:r>
    </w:p>
    <w:p w14:paraId="2AD9214B" w14:textId="77777777" w:rsidR="00347A11" w:rsidRPr="00347A11" w:rsidRDefault="00347A11" w:rsidP="00347A11">
      <w:r w:rsidRPr="00347A11">
        <w:t>Le zone meno densamente popolate comprendono i deserti (come il Sahara) e le foreste pluviali più dense, dove le condizioni ambientali sono meno favorevoli alla vita umana e all'agricoltura.</w:t>
      </w:r>
    </w:p>
    <w:p w14:paraId="66DEFEF4" w14:textId="77777777" w:rsidR="00347A11" w:rsidRPr="00347A11" w:rsidRDefault="00347A11" w:rsidP="00347A11">
      <w:pPr>
        <w:numPr>
          <w:ilvl w:val="0"/>
          <w:numId w:val="1"/>
        </w:numPr>
      </w:pPr>
      <w:r w:rsidRPr="00347A11">
        <w:rPr>
          <w:b/>
          <w:bCs/>
        </w:rPr>
        <w:t>Scegli un'etnia tra quelle studiate e presenta le sue caratteristiche.</w:t>
      </w:r>
    </w:p>
    <w:p w14:paraId="13E7C623" w14:textId="77777777" w:rsidR="00347A11" w:rsidRPr="00347A11" w:rsidRDefault="00347A11" w:rsidP="00347A11">
      <w:pPr>
        <w:numPr>
          <w:ilvl w:val="1"/>
          <w:numId w:val="1"/>
        </w:numPr>
      </w:pPr>
      <w:r w:rsidRPr="00347A11">
        <w:rPr>
          <w:b/>
          <w:bCs/>
        </w:rPr>
        <w:t>I Bantu</w:t>
      </w:r>
      <w:r w:rsidRPr="00347A11">
        <w:t>: Nella mappa, vediamo che i Bantu coprono una vasta area dell'Africa centrale e meridionale. I Bantu non sono un singolo gruppo, ma una vasta famiglia linguistica che comprende centinaia di gruppi etnici. Il termine "Bantu" è usato per indicare la diffusione di lingue e culture che si sono spostate attraverso l'Africa durante la cosiddetta "migrazione bantu", un movimento storico durato migliaia di anni.</w:t>
      </w:r>
    </w:p>
    <w:p w14:paraId="3DA8EAFB" w14:textId="77777777" w:rsidR="00347A11" w:rsidRPr="00347A11" w:rsidRDefault="00347A11" w:rsidP="00347A11">
      <w:pPr>
        <w:numPr>
          <w:ilvl w:val="2"/>
          <w:numId w:val="1"/>
        </w:numPr>
      </w:pPr>
      <w:r w:rsidRPr="00347A11">
        <w:t>I Bantu praticano principalmente agricoltura e allevamento.</w:t>
      </w:r>
    </w:p>
    <w:p w14:paraId="144B76DA" w14:textId="77777777" w:rsidR="00347A11" w:rsidRPr="00347A11" w:rsidRDefault="00347A11" w:rsidP="00347A11">
      <w:pPr>
        <w:numPr>
          <w:ilvl w:val="2"/>
          <w:numId w:val="1"/>
        </w:numPr>
      </w:pPr>
      <w:r w:rsidRPr="00347A11">
        <w:t>La metallurgia del ferro era diffusa fra di loro, così come le tecniche agricole avanzate.</w:t>
      </w:r>
    </w:p>
    <w:p w14:paraId="2E1B509A" w14:textId="77777777" w:rsidR="00347A11" w:rsidRPr="00347A11" w:rsidRDefault="00347A11" w:rsidP="00347A11">
      <w:pPr>
        <w:numPr>
          <w:ilvl w:val="2"/>
          <w:numId w:val="1"/>
        </w:numPr>
      </w:pPr>
      <w:r w:rsidRPr="00347A11">
        <w:t xml:space="preserve">Le loro lingue appartengono alla famiglia bantu e includono il </w:t>
      </w:r>
      <w:proofErr w:type="spellStart"/>
      <w:r w:rsidRPr="00347A11">
        <w:t>kiswahili</w:t>
      </w:r>
      <w:proofErr w:type="spellEnd"/>
      <w:r w:rsidRPr="00347A11">
        <w:t>, lo zulu, lo xhosa, e molte altre.</w:t>
      </w:r>
    </w:p>
    <w:p w14:paraId="68F001C1" w14:textId="77777777" w:rsidR="00347A11" w:rsidRPr="00347A11" w:rsidRDefault="00347A11" w:rsidP="00347A11">
      <w:pPr>
        <w:numPr>
          <w:ilvl w:val="2"/>
          <w:numId w:val="1"/>
        </w:numPr>
      </w:pPr>
      <w:r w:rsidRPr="00347A11">
        <w:t xml:space="preserve">La cultura </w:t>
      </w:r>
      <w:proofErr w:type="gramStart"/>
      <w:r w:rsidRPr="00347A11">
        <w:t>Bantu</w:t>
      </w:r>
      <w:proofErr w:type="gramEnd"/>
      <w:r w:rsidRPr="00347A11">
        <w:t xml:space="preserve"> ha influenzato molte altre aree del continente, inclusi gli aspetti linguistici, sociali e economici.</w:t>
      </w:r>
    </w:p>
    <w:p w14:paraId="5A8032D6" w14:textId="77777777" w:rsidR="00347A11" w:rsidRPr="00347A11" w:rsidRDefault="00347A11" w:rsidP="00347A11">
      <w:pPr>
        <w:numPr>
          <w:ilvl w:val="0"/>
          <w:numId w:val="1"/>
        </w:numPr>
      </w:pPr>
      <w:r w:rsidRPr="00347A11">
        <w:rPr>
          <w:b/>
          <w:bCs/>
        </w:rPr>
        <w:t xml:space="preserve">Riporta sul quaderno la definizione di colonialismo studiata in storia e le principali spartizioni del territorio africano avvenute a cavallo tra il XIX e il XX secolo (quali territori africani vengono conquistati da quali stati nazionali). Spiega cosa si intende per </w:t>
      </w:r>
      <w:r w:rsidRPr="00347A11">
        <w:rPr>
          <w:b/>
          <w:bCs/>
          <w:i/>
          <w:iCs/>
        </w:rPr>
        <w:t>scramble for Africa</w:t>
      </w:r>
      <w:r w:rsidRPr="00347A11">
        <w:rPr>
          <w:b/>
          <w:bCs/>
        </w:rPr>
        <w:t>.</w:t>
      </w:r>
    </w:p>
    <w:p w14:paraId="032B20E6" w14:textId="77777777" w:rsidR="00347A11" w:rsidRPr="00347A11" w:rsidRDefault="00347A11" w:rsidP="00347A11">
      <w:pPr>
        <w:numPr>
          <w:ilvl w:val="1"/>
          <w:numId w:val="1"/>
        </w:numPr>
      </w:pPr>
      <w:r w:rsidRPr="00347A11">
        <w:rPr>
          <w:b/>
          <w:bCs/>
        </w:rPr>
        <w:t>Colonialismo</w:t>
      </w:r>
      <w:r w:rsidRPr="00347A11">
        <w:t>: Il colonialismo si riferisce al controllo politico, economico e culturale di un paese su un altro territorio, con l'obiettivo di sfruttare le sue risorse naturali, forza lavoro e territori. In Africa, il colonialismo fu prevalentemente esercitato dalle potenze europee.</w:t>
      </w:r>
    </w:p>
    <w:p w14:paraId="2899D346" w14:textId="77777777" w:rsidR="00347A11" w:rsidRPr="00347A11" w:rsidRDefault="00347A11" w:rsidP="00347A11">
      <w:pPr>
        <w:numPr>
          <w:ilvl w:val="1"/>
          <w:numId w:val="1"/>
        </w:numPr>
      </w:pPr>
      <w:r w:rsidRPr="00347A11">
        <w:rPr>
          <w:b/>
          <w:bCs/>
        </w:rPr>
        <w:t>Scramble for Africa</w:t>
      </w:r>
      <w:r w:rsidRPr="00347A11">
        <w:t xml:space="preserve">: La "corsa all'Africa" (scramble for Africa) fu un periodo tra la fine del XIX secolo e l'inizio del XX secolo, in cui le potenze europee si spartirono rapidamente il continente africano. Questo processo culminò nella Conferenza di </w:t>
      </w:r>
      <w:r w:rsidRPr="00347A11">
        <w:lastRenderedPageBreak/>
        <w:t>Berlino del 1884-1885, dove vennero tracciate linee di confine per determinare quali potenze avrebbero governato quali territori africani. Tra gli stati principali coinvolti vi erano:</w:t>
      </w:r>
    </w:p>
    <w:p w14:paraId="304AF55B" w14:textId="77777777" w:rsidR="00347A11" w:rsidRPr="00347A11" w:rsidRDefault="00347A11" w:rsidP="00347A11">
      <w:pPr>
        <w:numPr>
          <w:ilvl w:val="2"/>
          <w:numId w:val="1"/>
        </w:numPr>
      </w:pPr>
      <w:r w:rsidRPr="00347A11">
        <w:rPr>
          <w:b/>
          <w:bCs/>
        </w:rPr>
        <w:t>Regno Unito</w:t>
      </w:r>
      <w:r w:rsidRPr="00347A11">
        <w:t>: Controllava territori come l'Egitto, il Sudan, l'Uganda, il Kenya, il Sudafrica e la Nigeria.</w:t>
      </w:r>
    </w:p>
    <w:p w14:paraId="46B37522" w14:textId="77777777" w:rsidR="00347A11" w:rsidRPr="00347A11" w:rsidRDefault="00347A11" w:rsidP="00347A11">
      <w:pPr>
        <w:numPr>
          <w:ilvl w:val="2"/>
          <w:numId w:val="1"/>
        </w:numPr>
      </w:pPr>
      <w:r w:rsidRPr="00347A11">
        <w:rPr>
          <w:b/>
          <w:bCs/>
        </w:rPr>
        <w:t>Francia</w:t>
      </w:r>
      <w:r w:rsidRPr="00347A11">
        <w:t>: Colonizzò vaste aree dell'Africa occidentale e centrale, incluse l'Algeria, il Senegal, il Mali, e il Ciad.</w:t>
      </w:r>
    </w:p>
    <w:p w14:paraId="6DA1615B" w14:textId="77777777" w:rsidR="00347A11" w:rsidRPr="00347A11" w:rsidRDefault="00347A11" w:rsidP="00347A11">
      <w:pPr>
        <w:numPr>
          <w:ilvl w:val="2"/>
          <w:numId w:val="1"/>
        </w:numPr>
      </w:pPr>
      <w:r w:rsidRPr="00347A11">
        <w:rPr>
          <w:b/>
          <w:bCs/>
        </w:rPr>
        <w:t>Germania</w:t>
      </w:r>
      <w:r w:rsidRPr="00347A11">
        <w:t>: Ebbe colonie in Africa orientale (Tanzania, Ruanda) e sud-occidentale (Namibia).</w:t>
      </w:r>
    </w:p>
    <w:p w14:paraId="6320CF40" w14:textId="77777777" w:rsidR="00347A11" w:rsidRPr="00347A11" w:rsidRDefault="00347A11" w:rsidP="00347A11">
      <w:pPr>
        <w:numPr>
          <w:ilvl w:val="2"/>
          <w:numId w:val="1"/>
        </w:numPr>
      </w:pPr>
      <w:r w:rsidRPr="00347A11">
        <w:rPr>
          <w:b/>
          <w:bCs/>
        </w:rPr>
        <w:t>Belgio</w:t>
      </w:r>
      <w:r w:rsidRPr="00347A11">
        <w:t>: Ottenne il Congo (l'attuale Repubblica Democratica del Congo).</w:t>
      </w:r>
    </w:p>
    <w:p w14:paraId="7CBBB95E" w14:textId="77777777" w:rsidR="00347A11" w:rsidRPr="00347A11" w:rsidRDefault="00347A11" w:rsidP="00347A11">
      <w:pPr>
        <w:numPr>
          <w:ilvl w:val="2"/>
          <w:numId w:val="1"/>
        </w:numPr>
      </w:pPr>
      <w:r w:rsidRPr="00347A11">
        <w:rPr>
          <w:b/>
          <w:bCs/>
        </w:rPr>
        <w:t>Italia</w:t>
      </w:r>
      <w:r w:rsidRPr="00347A11">
        <w:t>: Conquistò la Somalia, l'Eritrea, e più tardi l'Etiopia.</w:t>
      </w:r>
    </w:p>
    <w:p w14:paraId="48C3334C" w14:textId="77777777" w:rsidR="00347A11" w:rsidRPr="00347A11" w:rsidRDefault="00347A11" w:rsidP="00347A11">
      <w:pPr>
        <w:numPr>
          <w:ilvl w:val="2"/>
          <w:numId w:val="1"/>
        </w:numPr>
      </w:pPr>
      <w:r w:rsidRPr="00347A11">
        <w:rPr>
          <w:b/>
          <w:bCs/>
        </w:rPr>
        <w:t>Portogallo</w:t>
      </w:r>
      <w:r w:rsidRPr="00347A11">
        <w:t>: Colonizzò l'Angola e il Mozambico.</w:t>
      </w:r>
    </w:p>
    <w:p w14:paraId="59AD2160" w14:textId="49E0A8D3" w:rsidR="00347A11" w:rsidRPr="00347A11" w:rsidRDefault="00347A11" w:rsidP="00347A11">
      <w:r w:rsidRPr="00347A11">
        <w:t xml:space="preserve">Lo </w:t>
      </w:r>
      <w:r w:rsidRPr="00347A11">
        <w:rPr>
          <w:b/>
          <w:bCs/>
        </w:rPr>
        <w:t>scramble for Africa</w:t>
      </w:r>
      <w:r w:rsidRPr="00347A11">
        <w:t xml:space="preserve"> fu motivato da ragioni economiche (risorse naturali come oro, diamanti, petrolio), politiche (affermazione di potenza internazionale) e strategiche.</w:t>
      </w:r>
    </w:p>
    <w:p w14:paraId="34566FD9" w14:textId="77777777" w:rsidR="00C96933" w:rsidRDefault="00C96933"/>
    <w:sectPr w:rsidR="00C969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403D9B"/>
    <w:multiLevelType w:val="multilevel"/>
    <w:tmpl w:val="2E56F1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221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11"/>
    <w:rsid w:val="00347A11"/>
    <w:rsid w:val="00A52CA7"/>
    <w:rsid w:val="00C969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AE24"/>
  <w15:chartTrackingRefBased/>
  <w15:docId w15:val="{90255975-C09B-465B-8630-B312C975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47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47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47A1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47A1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47A1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47A1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47A1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47A1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47A1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47A1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47A1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47A1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47A1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47A1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47A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47A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47A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47A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347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47A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47A1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47A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47A1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47A11"/>
    <w:rPr>
      <w:i/>
      <w:iCs/>
      <w:color w:val="404040" w:themeColor="text1" w:themeTint="BF"/>
    </w:rPr>
  </w:style>
  <w:style w:type="paragraph" w:styleId="Paragrafoelenco">
    <w:name w:val="List Paragraph"/>
    <w:basedOn w:val="Normale"/>
    <w:uiPriority w:val="34"/>
    <w:qFormat/>
    <w:rsid w:val="00347A11"/>
    <w:pPr>
      <w:ind w:left="720"/>
      <w:contextualSpacing/>
    </w:pPr>
  </w:style>
  <w:style w:type="character" w:styleId="Enfasiintensa">
    <w:name w:val="Intense Emphasis"/>
    <w:basedOn w:val="Carpredefinitoparagrafo"/>
    <w:uiPriority w:val="21"/>
    <w:qFormat/>
    <w:rsid w:val="00347A11"/>
    <w:rPr>
      <w:i/>
      <w:iCs/>
      <w:color w:val="0F4761" w:themeColor="accent1" w:themeShade="BF"/>
    </w:rPr>
  </w:style>
  <w:style w:type="paragraph" w:styleId="Citazioneintensa">
    <w:name w:val="Intense Quote"/>
    <w:basedOn w:val="Normale"/>
    <w:next w:val="Normale"/>
    <w:link w:val="CitazioneintensaCarattere"/>
    <w:uiPriority w:val="30"/>
    <w:qFormat/>
    <w:rsid w:val="00347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47A11"/>
    <w:rPr>
      <w:i/>
      <w:iCs/>
      <w:color w:val="0F4761" w:themeColor="accent1" w:themeShade="BF"/>
    </w:rPr>
  </w:style>
  <w:style w:type="character" w:styleId="Riferimentointenso">
    <w:name w:val="Intense Reference"/>
    <w:basedOn w:val="Carpredefinitoparagrafo"/>
    <w:uiPriority w:val="32"/>
    <w:qFormat/>
    <w:rsid w:val="00347A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7757740">
      <w:bodyDiv w:val="1"/>
      <w:marLeft w:val="0"/>
      <w:marRight w:val="0"/>
      <w:marTop w:val="0"/>
      <w:marBottom w:val="0"/>
      <w:divBdr>
        <w:top w:val="none" w:sz="0" w:space="0" w:color="auto"/>
        <w:left w:val="none" w:sz="0" w:space="0" w:color="auto"/>
        <w:bottom w:val="none" w:sz="0" w:space="0" w:color="auto"/>
        <w:right w:val="none" w:sz="0" w:space="0" w:color="auto"/>
      </w:divBdr>
      <w:divsChild>
        <w:div w:id="818612404">
          <w:marLeft w:val="0"/>
          <w:marRight w:val="0"/>
          <w:marTop w:val="0"/>
          <w:marBottom w:val="0"/>
          <w:divBdr>
            <w:top w:val="none" w:sz="0" w:space="0" w:color="auto"/>
            <w:left w:val="none" w:sz="0" w:space="0" w:color="auto"/>
            <w:bottom w:val="none" w:sz="0" w:space="0" w:color="auto"/>
            <w:right w:val="none" w:sz="0" w:space="0" w:color="auto"/>
          </w:divBdr>
          <w:divsChild>
            <w:div w:id="1120880823">
              <w:marLeft w:val="0"/>
              <w:marRight w:val="0"/>
              <w:marTop w:val="0"/>
              <w:marBottom w:val="0"/>
              <w:divBdr>
                <w:top w:val="none" w:sz="0" w:space="0" w:color="auto"/>
                <w:left w:val="none" w:sz="0" w:space="0" w:color="auto"/>
                <w:bottom w:val="none" w:sz="0" w:space="0" w:color="auto"/>
                <w:right w:val="none" w:sz="0" w:space="0" w:color="auto"/>
              </w:divBdr>
              <w:divsChild>
                <w:div w:id="740173078">
                  <w:marLeft w:val="0"/>
                  <w:marRight w:val="0"/>
                  <w:marTop w:val="0"/>
                  <w:marBottom w:val="0"/>
                  <w:divBdr>
                    <w:top w:val="none" w:sz="0" w:space="0" w:color="auto"/>
                    <w:left w:val="none" w:sz="0" w:space="0" w:color="auto"/>
                    <w:bottom w:val="none" w:sz="0" w:space="0" w:color="auto"/>
                    <w:right w:val="none" w:sz="0" w:space="0" w:color="auto"/>
                  </w:divBdr>
                  <w:divsChild>
                    <w:div w:id="12835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86406">
          <w:marLeft w:val="0"/>
          <w:marRight w:val="0"/>
          <w:marTop w:val="0"/>
          <w:marBottom w:val="0"/>
          <w:divBdr>
            <w:top w:val="none" w:sz="0" w:space="0" w:color="auto"/>
            <w:left w:val="none" w:sz="0" w:space="0" w:color="auto"/>
            <w:bottom w:val="none" w:sz="0" w:space="0" w:color="auto"/>
            <w:right w:val="none" w:sz="0" w:space="0" w:color="auto"/>
          </w:divBdr>
          <w:divsChild>
            <w:div w:id="442112494">
              <w:marLeft w:val="0"/>
              <w:marRight w:val="0"/>
              <w:marTop w:val="0"/>
              <w:marBottom w:val="0"/>
              <w:divBdr>
                <w:top w:val="none" w:sz="0" w:space="0" w:color="auto"/>
                <w:left w:val="none" w:sz="0" w:space="0" w:color="auto"/>
                <w:bottom w:val="none" w:sz="0" w:space="0" w:color="auto"/>
                <w:right w:val="none" w:sz="0" w:space="0" w:color="auto"/>
              </w:divBdr>
              <w:divsChild>
                <w:div w:id="67575000">
                  <w:marLeft w:val="0"/>
                  <w:marRight w:val="0"/>
                  <w:marTop w:val="0"/>
                  <w:marBottom w:val="0"/>
                  <w:divBdr>
                    <w:top w:val="none" w:sz="0" w:space="0" w:color="auto"/>
                    <w:left w:val="none" w:sz="0" w:space="0" w:color="auto"/>
                    <w:bottom w:val="none" w:sz="0" w:space="0" w:color="auto"/>
                    <w:right w:val="none" w:sz="0" w:space="0" w:color="auto"/>
                  </w:divBdr>
                  <w:divsChild>
                    <w:div w:id="21267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412">
      <w:bodyDiv w:val="1"/>
      <w:marLeft w:val="0"/>
      <w:marRight w:val="0"/>
      <w:marTop w:val="0"/>
      <w:marBottom w:val="0"/>
      <w:divBdr>
        <w:top w:val="none" w:sz="0" w:space="0" w:color="auto"/>
        <w:left w:val="none" w:sz="0" w:space="0" w:color="auto"/>
        <w:bottom w:val="none" w:sz="0" w:space="0" w:color="auto"/>
        <w:right w:val="none" w:sz="0" w:space="0" w:color="auto"/>
      </w:divBdr>
      <w:divsChild>
        <w:div w:id="67043931">
          <w:marLeft w:val="0"/>
          <w:marRight w:val="0"/>
          <w:marTop w:val="0"/>
          <w:marBottom w:val="0"/>
          <w:divBdr>
            <w:top w:val="none" w:sz="0" w:space="0" w:color="auto"/>
            <w:left w:val="none" w:sz="0" w:space="0" w:color="auto"/>
            <w:bottom w:val="none" w:sz="0" w:space="0" w:color="auto"/>
            <w:right w:val="none" w:sz="0" w:space="0" w:color="auto"/>
          </w:divBdr>
          <w:divsChild>
            <w:div w:id="1052266355">
              <w:marLeft w:val="0"/>
              <w:marRight w:val="0"/>
              <w:marTop w:val="0"/>
              <w:marBottom w:val="0"/>
              <w:divBdr>
                <w:top w:val="none" w:sz="0" w:space="0" w:color="auto"/>
                <w:left w:val="none" w:sz="0" w:space="0" w:color="auto"/>
                <w:bottom w:val="none" w:sz="0" w:space="0" w:color="auto"/>
                <w:right w:val="none" w:sz="0" w:space="0" w:color="auto"/>
              </w:divBdr>
              <w:divsChild>
                <w:div w:id="1639187011">
                  <w:marLeft w:val="0"/>
                  <w:marRight w:val="0"/>
                  <w:marTop w:val="0"/>
                  <w:marBottom w:val="0"/>
                  <w:divBdr>
                    <w:top w:val="none" w:sz="0" w:space="0" w:color="auto"/>
                    <w:left w:val="none" w:sz="0" w:space="0" w:color="auto"/>
                    <w:bottom w:val="none" w:sz="0" w:space="0" w:color="auto"/>
                    <w:right w:val="none" w:sz="0" w:space="0" w:color="auto"/>
                  </w:divBdr>
                  <w:divsChild>
                    <w:div w:id="19748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131729">
          <w:marLeft w:val="0"/>
          <w:marRight w:val="0"/>
          <w:marTop w:val="0"/>
          <w:marBottom w:val="0"/>
          <w:divBdr>
            <w:top w:val="none" w:sz="0" w:space="0" w:color="auto"/>
            <w:left w:val="none" w:sz="0" w:space="0" w:color="auto"/>
            <w:bottom w:val="none" w:sz="0" w:space="0" w:color="auto"/>
            <w:right w:val="none" w:sz="0" w:space="0" w:color="auto"/>
          </w:divBdr>
          <w:divsChild>
            <w:div w:id="1183013498">
              <w:marLeft w:val="0"/>
              <w:marRight w:val="0"/>
              <w:marTop w:val="0"/>
              <w:marBottom w:val="0"/>
              <w:divBdr>
                <w:top w:val="none" w:sz="0" w:space="0" w:color="auto"/>
                <w:left w:val="none" w:sz="0" w:space="0" w:color="auto"/>
                <w:bottom w:val="none" w:sz="0" w:space="0" w:color="auto"/>
                <w:right w:val="none" w:sz="0" w:space="0" w:color="auto"/>
              </w:divBdr>
              <w:divsChild>
                <w:div w:id="824666768">
                  <w:marLeft w:val="0"/>
                  <w:marRight w:val="0"/>
                  <w:marTop w:val="0"/>
                  <w:marBottom w:val="0"/>
                  <w:divBdr>
                    <w:top w:val="none" w:sz="0" w:space="0" w:color="auto"/>
                    <w:left w:val="none" w:sz="0" w:space="0" w:color="auto"/>
                    <w:bottom w:val="none" w:sz="0" w:space="0" w:color="auto"/>
                    <w:right w:val="none" w:sz="0" w:space="0" w:color="auto"/>
                  </w:divBdr>
                  <w:divsChild>
                    <w:div w:id="2011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3194</Characters>
  <Application>Microsoft Office Word</Application>
  <DocSecurity>0</DocSecurity>
  <Lines>26</Lines>
  <Paragraphs>7</Paragraphs>
  <ScaleCrop>false</ScaleCrop>
  <Company>Gruppo Mediaset S.p.a.</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Francesco Gagliardi</dc:creator>
  <cp:keywords/>
  <dc:description/>
  <cp:lastModifiedBy>Mauro Francesco Gagliardi</cp:lastModifiedBy>
  <cp:revision>1</cp:revision>
  <cp:lastPrinted>2024-10-12T12:20:00Z</cp:lastPrinted>
  <dcterms:created xsi:type="dcterms:W3CDTF">2024-10-12T12:17:00Z</dcterms:created>
  <dcterms:modified xsi:type="dcterms:W3CDTF">2024-10-12T12:21:00Z</dcterms:modified>
</cp:coreProperties>
</file>